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15" w:rsidRDefault="00925C15"/>
    <w:p w:rsidR="000644F0" w:rsidRPr="00BE58B6" w:rsidRDefault="000644F0" w:rsidP="000644F0">
      <w:pPr>
        <w:pStyle w:val="Titolo1"/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0"/>
          <w:lang w:eastAsia="it-IT"/>
        </w:rPr>
      </w:pPr>
      <w:proofErr w:type="spellStart"/>
      <w:r w:rsidRPr="00FC127B">
        <w:rPr>
          <w:b w:val="0"/>
          <w:color w:val="auto"/>
          <w:sz w:val="22"/>
          <w:szCs w:val="22"/>
        </w:rPr>
        <w:t>Prot</w:t>
      </w:r>
      <w:proofErr w:type="spellEnd"/>
      <w:r w:rsidRPr="00FC127B">
        <w:rPr>
          <w:b w:val="0"/>
          <w:color w:val="auto"/>
          <w:sz w:val="22"/>
          <w:szCs w:val="22"/>
        </w:rPr>
        <w:t>. n.</w:t>
      </w:r>
      <w:r w:rsidRPr="00FC127B">
        <w:rPr>
          <w:b w:val="0"/>
          <w:color w:val="auto"/>
          <w:sz w:val="22"/>
          <w:szCs w:val="22"/>
        </w:rPr>
        <w:tab/>
      </w:r>
      <w:r w:rsidR="008B42AE">
        <w:rPr>
          <w:b w:val="0"/>
          <w:color w:val="auto"/>
          <w:sz w:val="22"/>
          <w:szCs w:val="22"/>
        </w:rPr>
        <w:t>669/C14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58B6"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0"/>
          <w:lang w:eastAsia="it-IT"/>
        </w:rPr>
        <w:t xml:space="preserve">SITO WEB </w:t>
      </w:r>
    </w:p>
    <w:p w:rsidR="000644F0" w:rsidRPr="00BE58B6" w:rsidRDefault="000644F0" w:rsidP="000644F0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  <w:r w:rsidRPr="00BE58B6">
        <w:rPr>
          <w:rFonts w:eastAsia="Times New Roman" w:cs="Times New Roman"/>
          <w:sz w:val="20"/>
          <w:szCs w:val="20"/>
          <w:lang w:eastAsia="it-IT"/>
        </w:rPr>
        <w:tab/>
      </w:r>
      <w:r w:rsidRPr="00BE58B6">
        <w:rPr>
          <w:rFonts w:eastAsia="Times New Roman" w:cs="Times New Roman"/>
          <w:sz w:val="20"/>
          <w:szCs w:val="20"/>
          <w:lang w:eastAsia="it-IT"/>
        </w:rPr>
        <w:tab/>
      </w:r>
      <w:r w:rsidRPr="00BE58B6">
        <w:rPr>
          <w:rFonts w:eastAsia="Times New Roman" w:cs="Times New Roman"/>
          <w:sz w:val="20"/>
          <w:szCs w:val="20"/>
          <w:lang w:eastAsia="it-IT"/>
        </w:rPr>
        <w:tab/>
      </w:r>
      <w:r w:rsidRPr="00BE58B6">
        <w:rPr>
          <w:rFonts w:eastAsia="Times New Roman" w:cs="Times New Roman"/>
          <w:sz w:val="20"/>
          <w:szCs w:val="20"/>
          <w:lang w:eastAsia="it-IT"/>
        </w:rPr>
        <w:tab/>
      </w:r>
      <w:r w:rsidRPr="00BE58B6">
        <w:rPr>
          <w:rFonts w:eastAsia="Times New Roman" w:cs="Times New Roman"/>
          <w:sz w:val="20"/>
          <w:szCs w:val="20"/>
          <w:lang w:eastAsia="it-IT"/>
        </w:rPr>
        <w:tab/>
      </w:r>
      <w:r w:rsidRPr="00BE58B6">
        <w:rPr>
          <w:rFonts w:eastAsia="Times New Roman" w:cs="Times New Roman"/>
          <w:sz w:val="20"/>
          <w:szCs w:val="20"/>
          <w:lang w:eastAsia="it-IT"/>
        </w:rPr>
        <w:tab/>
      </w:r>
      <w:r w:rsidRPr="00BE58B6">
        <w:rPr>
          <w:rFonts w:eastAsia="Times New Roman" w:cs="Times New Roman"/>
          <w:sz w:val="20"/>
          <w:szCs w:val="20"/>
          <w:lang w:eastAsia="it-IT"/>
        </w:rPr>
        <w:tab/>
      </w:r>
      <w:r w:rsidRPr="00BE58B6">
        <w:rPr>
          <w:rFonts w:eastAsia="Times New Roman" w:cs="Times New Roman"/>
          <w:sz w:val="20"/>
          <w:szCs w:val="20"/>
          <w:lang w:eastAsia="it-IT"/>
        </w:rPr>
        <w:tab/>
      </w:r>
      <w:r w:rsidRPr="00BE58B6">
        <w:rPr>
          <w:rFonts w:eastAsia="Times New Roman" w:cs="Times New Roman"/>
          <w:sz w:val="20"/>
          <w:szCs w:val="20"/>
          <w:lang w:eastAsia="it-IT"/>
        </w:rPr>
        <w:tab/>
        <w:t>Albo on line</w:t>
      </w:r>
    </w:p>
    <w:p w:rsidR="000644F0" w:rsidRPr="00BE58B6" w:rsidRDefault="000644F0" w:rsidP="000644F0">
      <w:pPr>
        <w:spacing w:after="0" w:line="240" w:lineRule="auto"/>
        <w:ind w:left="5664" w:firstLine="708"/>
        <w:rPr>
          <w:rFonts w:eastAsia="Times New Roman" w:cs="Times New Roman"/>
          <w:sz w:val="20"/>
          <w:szCs w:val="20"/>
          <w:lang w:eastAsia="it-IT"/>
        </w:rPr>
      </w:pPr>
      <w:r w:rsidRPr="00BE58B6">
        <w:rPr>
          <w:rFonts w:eastAsia="Times New Roman" w:cs="Times New Roman"/>
          <w:sz w:val="20"/>
          <w:szCs w:val="20"/>
          <w:lang w:eastAsia="it-IT"/>
        </w:rPr>
        <w:t>Amministrazione Trasparente</w:t>
      </w:r>
    </w:p>
    <w:p w:rsidR="000644F0" w:rsidRPr="000644F0" w:rsidRDefault="000644F0" w:rsidP="0006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644F0" w:rsidRDefault="000644F0" w:rsidP="00064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ind w:right="-1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0644F0">
        <w:rPr>
          <w:rFonts w:ascii="Calibri" w:eastAsia="Times New Roman" w:hAnsi="Calibri" w:cs="Times New Roman"/>
          <w:b/>
          <w:sz w:val="24"/>
          <w:szCs w:val="24"/>
          <w:lang w:eastAsia="it-IT"/>
        </w:rPr>
        <w:t>Oggetto</w:t>
      </w:r>
      <w:r w:rsidRPr="000644F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: DETERMINA </w:t>
      </w:r>
      <w:proofErr w:type="gramStart"/>
      <w:r w:rsidRPr="000644F0">
        <w:rPr>
          <w:rFonts w:ascii="Calibri" w:eastAsia="Times New Roman" w:hAnsi="Calibri" w:cs="Times New Roman"/>
          <w:sz w:val="24"/>
          <w:szCs w:val="24"/>
          <w:lang w:eastAsia="it-IT"/>
        </w:rPr>
        <w:t>A  CONTRARRE</w:t>
      </w:r>
      <w:proofErr w:type="gramEnd"/>
      <w:r w:rsidRPr="000644F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  PER   AFFIDAMENTO  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REALIZZAZIONE PROGETTO “UN </w:t>
      </w:r>
    </w:p>
    <w:p w:rsidR="000644F0" w:rsidRPr="000644F0" w:rsidRDefault="000644F0" w:rsidP="00064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ind w:right="-1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               TEATRO IN GIOCO”.</w:t>
      </w:r>
    </w:p>
    <w:p w:rsidR="000644F0" w:rsidRPr="000644F0" w:rsidRDefault="000644F0" w:rsidP="00064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644F0" w:rsidRPr="000644F0" w:rsidRDefault="000644F0" w:rsidP="00064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0644F0" w:rsidRPr="000644F0" w:rsidRDefault="000644F0" w:rsidP="000644F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0644F0">
        <w:rPr>
          <w:rFonts w:ascii="Calibri" w:eastAsia="Times New Roman" w:hAnsi="Calibri" w:cs="Times New Roman"/>
          <w:b/>
          <w:sz w:val="24"/>
          <w:szCs w:val="24"/>
          <w:lang w:eastAsia="it-IT"/>
        </w:rPr>
        <w:t>IL DIRIGENTE SCOLASTICO</w:t>
      </w:r>
    </w:p>
    <w:p w:rsidR="000644F0" w:rsidRPr="000644F0" w:rsidRDefault="000644F0" w:rsidP="000644F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0644F0" w:rsidRPr="000644F0" w:rsidRDefault="000644F0" w:rsidP="000644F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sz w:val="24"/>
          <w:szCs w:val="24"/>
          <w:lang w:eastAsia="it-IT"/>
        </w:rPr>
      </w:pPr>
      <w:r w:rsidRPr="000644F0"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  <w:t xml:space="preserve">VISTO </w:t>
      </w:r>
      <w:r w:rsidRPr="000644F0"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  <w:tab/>
      </w:r>
      <w:r w:rsidRPr="000644F0">
        <w:rPr>
          <w:rFonts w:ascii="Calibri" w:eastAsia="Times New Roman" w:hAnsi="Calibri" w:cs="Times-Roman"/>
          <w:sz w:val="24"/>
          <w:szCs w:val="24"/>
          <w:lang w:eastAsia="it-IT"/>
        </w:rPr>
        <w:t xml:space="preserve">l'articolo 32, comma 2, del </w:t>
      </w:r>
      <w:proofErr w:type="spellStart"/>
      <w:r w:rsidRPr="000644F0">
        <w:rPr>
          <w:rFonts w:ascii="Calibri" w:eastAsia="Times New Roman" w:hAnsi="Calibri" w:cs="Times-Roman"/>
          <w:sz w:val="24"/>
          <w:szCs w:val="24"/>
          <w:lang w:eastAsia="it-IT"/>
        </w:rPr>
        <w:t>D.Lgs.</w:t>
      </w:r>
      <w:proofErr w:type="spellEnd"/>
      <w:r w:rsidRPr="000644F0">
        <w:rPr>
          <w:rFonts w:ascii="Calibri" w:eastAsia="Times New Roman" w:hAnsi="Calibri" w:cs="Times-Roman"/>
          <w:sz w:val="24"/>
          <w:szCs w:val="24"/>
          <w:lang w:eastAsia="it-IT"/>
        </w:rPr>
        <w:t xml:space="preserve"> 18 aprile 2016, </w:t>
      </w:r>
      <w:proofErr w:type="spellStart"/>
      <w:r w:rsidRPr="000644F0">
        <w:rPr>
          <w:rFonts w:ascii="Calibri" w:eastAsia="Times New Roman" w:hAnsi="Calibri" w:cs="Times-Roman"/>
          <w:sz w:val="24"/>
          <w:szCs w:val="24"/>
          <w:lang w:eastAsia="it-IT"/>
        </w:rPr>
        <w:t>D.Lgs</w:t>
      </w:r>
      <w:proofErr w:type="spellEnd"/>
      <w:r w:rsidRPr="000644F0">
        <w:rPr>
          <w:rFonts w:ascii="Calibri" w:eastAsia="Times New Roman" w:hAnsi="Calibri" w:cs="Times-Roman"/>
          <w:sz w:val="24"/>
          <w:szCs w:val="24"/>
          <w:lang w:eastAsia="it-IT"/>
        </w:rPr>
        <w:t xml:space="preserve"> n. 50, il quale dispone che “p</w:t>
      </w:r>
      <w:r w:rsidRPr="000644F0">
        <w:rPr>
          <w:rFonts w:ascii="Calibri" w:eastAsia="Times New Roman" w:hAnsi="Calibri" w:cs="Tahoma"/>
          <w:sz w:val="24"/>
          <w:szCs w:val="24"/>
          <w:lang w:eastAsia="it-IT"/>
        </w:rPr>
        <w:t>rima dell’avvio delle procedure di affidamento dei contratti pubblici, le stazioni appaltanti, in conformità ai propri ordinamenti, decretano o determinano di contrarre, individuando gli elementi essenziali del contratto e i criteri di selezione degli operatori economici e delle offerte”;</w:t>
      </w:r>
      <w:r w:rsidRPr="000644F0">
        <w:rPr>
          <w:rFonts w:ascii="Calibri" w:eastAsia="Times New Roman" w:hAnsi="Calibri" w:cs="Times-Roman"/>
          <w:sz w:val="24"/>
          <w:szCs w:val="24"/>
          <w:lang w:eastAsia="it-IT"/>
        </w:rPr>
        <w:t xml:space="preserve"> </w:t>
      </w:r>
    </w:p>
    <w:p w:rsidR="000644F0" w:rsidRDefault="000644F0" w:rsidP="000644F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sz w:val="24"/>
          <w:szCs w:val="24"/>
          <w:lang w:eastAsia="it-IT"/>
        </w:rPr>
      </w:pPr>
      <w:r w:rsidRPr="000644F0"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  <w:t xml:space="preserve">VISTO </w:t>
      </w:r>
      <w:r w:rsidRPr="000644F0">
        <w:rPr>
          <w:rFonts w:ascii="Calibri" w:eastAsia="Times New Roman" w:hAnsi="Calibri" w:cs="Times-Roman"/>
          <w:sz w:val="24"/>
          <w:szCs w:val="24"/>
          <w:lang w:eastAsia="it-IT"/>
        </w:rPr>
        <w:t>il D.I. 44/2001;</w:t>
      </w:r>
    </w:p>
    <w:p w:rsidR="000644F0" w:rsidRDefault="000644F0" w:rsidP="000644F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sz w:val="24"/>
          <w:szCs w:val="24"/>
          <w:lang w:eastAsia="it-IT"/>
        </w:rPr>
      </w:pPr>
      <w:r w:rsidRPr="000644F0">
        <w:rPr>
          <w:rFonts w:ascii="Calibri" w:eastAsia="Times New Roman" w:hAnsi="Calibri" w:cs="Times-Roman"/>
          <w:b/>
          <w:sz w:val="24"/>
          <w:szCs w:val="24"/>
          <w:lang w:eastAsia="it-IT"/>
        </w:rPr>
        <w:t>VISTO</w:t>
      </w:r>
      <w:r>
        <w:rPr>
          <w:rFonts w:ascii="Calibri" w:eastAsia="Times New Roman" w:hAnsi="Calibri" w:cs="Times-Roman"/>
          <w:sz w:val="24"/>
          <w:szCs w:val="24"/>
          <w:lang w:eastAsia="it-IT"/>
        </w:rPr>
        <w:t xml:space="preserve"> il </w:t>
      </w:r>
      <w:r w:rsidR="00EE3679">
        <w:rPr>
          <w:rFonts w:ascii="Calibri" w:eastAsia="Times New Roman" w:hAnsi="Calibri" w:cs="Times-Roman"/>
          <w:sz w:val="24"/>
          <w:szCs w:val="24"/>
          <w:lang w:eastAsia="it-IT"/>
        </w:rPr>
        <w:t>DPR del 20 agosto 2001 n. 384</w:t>
      </w:r>
      <w:r>
        <w:rPr>
          <w:rFonts w:ascii="Calibri" w:eastAsia="Times New Roman" w:hAnsi="Calibri" w:cs="Times-Roman"/>
          <w:sz w:val="24"/>
          <w:szCs w:val="24"/>
          <w:lang w:eastAsia="it-IT"/>
        </w:rPr>
        <w:t>(regolamento di semplificazioni dei procedimenti di spese in economia);</w:t>
      </w:r>
    </w:p>
    <w:p w:rsidR="00EE3679" w:rsidRPr="000644F0" w:rsidRDefault="00EE3679" w:rsidP="000644F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sz w:val="24"/>
          <w:szCs w:val="24"/>
          <w:lang w:eastAsia="it-IT"/>
        </w:rPr>
      </w:pPr>
      <w:r w:rsidRPr="00A46ECE">
        <w:rPr>
          <w:rFonts w:ascii="Calibri" w:eastAsia="Times New Roman" w:hAnsi="Calibri" w:cs="Times-Roman"/>
          <w:b/>
          <w:sz w:val="24"/>
          <w:szCs w:val="24"/>
          <w:lang w:eastAsia="it-IT"/>
        </w:rPr>
        <w:t>VISTA</w:t>
      </w:r>
      <w:r>
        <w:rPr>
          <w:rFonts w:ascii="Calibri" w:eastAsia="Times New Roman" w:hAnsi="Calibri" w:cs="Times-Roman"/>
          <w:sz w:val="24"/>
          <w:szCs w:val="24"/>
          <w:lang w:eastAsia="it-IT"/>
        </w:rPr>
        <w:t xml:space="preserve"> la delibera del Consiglio di Istituto n. 116 del 23/09/2016;</w:t>
      </w:r>
    </w:p>
    <w:p w:rsidR="000644F0" w:rsidRPr="000644F0" w:rsidRDefault="000644F0" w:rsidP="000644F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Bold"/>
          <w:bCs/>
          <w:sz w:val="24"/>
          <w:szCs w:val="24"/>
          <w:lang w:eastAsia="it-IT"/>
        </w:rPr>
      </w:pPr>
      <w:r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  <w:t xml:space="preserve">VISTE </w:t>
      </w:r>
      <w:r>
        <w:rPr>
          <w:rFonts w:ascii="Calibri" w:eastAsia="Times New Roman" w:hAnsi="Calibri" w:cs="Times-Bold"/>
          <w:bCs/>
          <w:sz w:val="24"/>
          <w:szCs w:val="24"/>
          <w:lang w:eastAsia="it-IT"/>
        </w:rPr>
        <w:t xml:space="preserve">le proposte delle offerte culturali pubblicate nel sito del Comune di Perugia ed in particolare il progetto dal titolo “un teatro in gioco” realizzato dall’associazione “Il </w:t>
      </w:r>
      <w:proofErr w:type="spellStart"/>
      <w:r>
        <w:rPr>
          <w:rFonts w:ascii="Calibri" w:eastAsia="Times New Roman" w:hAnsi="Calibri" w:cs="Times-Bold"/>
          <w:bCs/>
          <w:sz w:val="24"/>
          <w:szCs w:val="24"/>
          <w:lang w:eastAsia="it-IT"/>
        </w:rPr>
        <w:t>Laborincolo</w:t>
      </w:r>
      <w:proofErr w:type="spellEnd"/>
      <w:r>
        <w:rPr>
          <w:rFonts w:ascii="Calibri" w:eastAsia="Times New Roman" w:hAnsi="Calibri" w:cs="Times-Bold"/>
          <w:bCs/>
          <w:sz w:val="24"/>
          <w:szCs w:val="24"/>
          <w:lang w:eastAsia="it-IT"/>
        </w:rPr>
        <w:t>”</w:t>
      </w:r>
      <w:r w:rsidR="00721FF2">
        <w:rPr>
          <w:rFonts w:ascii="Calibri" w:eastAsia="Times New Roman" w:hAnsi="Calibri" w:cs="Times-Bold"/>
          <w:bCs/>
          <w:sz w:val="24"/>
          <w:szCs w:val="24"/>
          <w:lang w:eastAsia="it-IT"/>
        </w:rPr>
        <w:t>;</w:t>
      </w:r>
    </w:p>
    <w:p w:rsidR="000644F0" w:rsidRDefault="00721FF2" w:rsidP="000644F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sz w:val="24"/>
          <w:szCs w:val="24"/>
          <w:lang w:eastAsia="it-IT"/>
        </w:rPr>
      </w:pPr>
      <w:r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  <w:t xml:space="preserve">RITENUTO </w:t>
      </w:r>
      <w:r w:rsidRPr="00721FF2">
        <w:rPr>
          <w:rFonts w:ascii="Calibri" w:eastAsia="Times New Roman" w:hAnsi="Calibri" w:cs="Times-Bold"/>
          <w:bCs/>
          <w:sz w:val="24"/>
          <w:szCs w:val="24"/>
          <w:lang w:eastAsia="it-IT"/>
        </w:rPr>
        <w:t xml:space="preserve">opportuno </w:t>
      </w:r>
      <w:proofErr w:type="gramStart"/>
      <w:r w:rsidRPr="00721FF2">
        <w:rPr>
          <w:rFonts w:ascii="Calibri" w:eastAsia="Times New Roman" w:hAnsi="Calibri" w:cs="Times-Bold"/>
          <w:bCs/>
          <w:sz w:val="24"/>
          <w:szCs w:val="24"/>
          <w:lang w:eastAsia="it-IT"/>
        </w:rPr>
        <w:t>partecipare</w:t>
      </w:r>
      <w:r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  <w:t xml:space="preserve"> </w:t>
      </w:r>
      <w:r w:rsidR="000644F0" w:rsidRPr="000644F0"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Times-Bold"/>
          <w:bCs/>
          <w:sz w:val="24"/>
          <w:szCs w:val="24"/>
          <w:lang w:eastAsia="it-IT"/>
        </w:rPr>
        <w:t>considerando</w:t>
      </w:r>
      <w:proofErr w:type="gramEnd"/>
      <w:r>
        <w:rPr>
          <w:rFonts w:ascii="Calibri" w:eastAsia="Times New Roman" w:hAnsi="Calibri" w:cs="Times-Bold"/>
          <w:bCs/>
          <w:sz w:val="24"/>
          <w:szCs w:val="24"/>
          <w:lang w:eastAsia="it-IT"/>
        </w:rPr>
        <w:t xml:space="preserve"> il progetto</w:t>
      </w:r>
      <w:r w:rsidR="000644F0" w:rsidRPr="000644F0">
        <w:rPr>
          <w:rFonts w:ascii="Calibri" w:eastAsia="Times New Roman" w:hAnsi="Calibri" w:cs="Times-Roman"/>
          <w:sz w:val="24"/>
          <w:szCs w:val="24"/>
          <w:lang w:eastAsia="it-IT"/>
        </w:rPr>
        <w:t xml:space="preserve"> coerente col Piano Triennale dell’Offerta Formativa e con il Programma Annuale;</w:t>
      </w:r>
    </w:p>
    <w:p w:rsidR="00721FF2" w:rsidRPr="000644F0" w:rsidRDefault="00721FF2" w:rsidP="000644F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sz w:val="24"/>
          <w:szCs w:val="24"/>
          <w:lang w:eastAsia="it-IT"/>
        </w:rPr>
      </w:pPr>
      <w:r w:rsidRPr="00BE58B6">
        <w:rPr>
          <w:rFonts w:ascii="Calibri" w:eastAsia="Times New Roman" w:hAnsi="Calibri" w:cs="Times-Roman"/>
          <w:b/>
          <w:sz w:val="24"/>
          <w:szCs w:val="24"/>
          <w:lang w:eastAsia="it-IT"/>
        </w:rPr>
        <w:t>CONSIDERATO</w:t>
      </w:r>
      <w:r>
        <w:rPr>
          <w:rFonts w:ascii="Calibri" w:eastAsia="Times New Roman" w:hAnsi="Calibri" w:cs="Times-Roman"/>
          <w:sz w:val="24"/>
          <w:szCs w:val="24"/>
          <w:lang w:eastAsia="it-IT"/>
        </w:rPr>
        <w:t xml:space="preserve"> che il progetto sarà interamente finanziato dai genitori degli delle classi coinvolte;</w:t>
      </w:r>
    </w:p>
    <w:p w:rsidR="000644F0" w:rsidRPr="000644F0" w:rsidRDefault="000644F0" w:rsidP="000644F0">
      <w:pPr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 w:rsidRPr="000644F0"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  <w:t xml:space="preserve">VISTO </w:t>
      </w:r>
      <w:r w:rsidRPr="000644F0">
        <w:rPr>
          <w:rFonts w:ascii="Calibri" w:eastAsia="Times New Roman" w:hAnsi="Calibri" w:cs="Times-Roman"/>
          <w:sz w:val="24"/>
          <w:szCs w:val="24"/>
          <w:lang w:eastAsia="it-IT"/>
        </w:rPr>
        <w:t xml:space="preserve">il CIG n. </w:t>
      </w:r>
      <w:r w:rsidR="00BE58B6">
        <w:rPr>
          <w:rFonts w:ascii="Calibri" w:eastAsia="Times New Roman" w:hAnsi="Calibri" w:cs="Times-Roman"/>
          <w:b/>
          <w:sz w:val="24"/>
          <w:szCs w:val="24"/>
          <w:lang w:eastAsia="it-IT"/>
        </w:rPr>
        <w:t>ZF91D1818E</w:t>
      </w:r>
      <w:r w:rsidRPr="000644F0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 </w:t>
      </w:r>
      <w:r w:rsidRPr="000644F0">
        <w:rPr>
          <w:rFonts w:ascii="Calibri" w:eastAsia="Times New Roman" w:hAnsi="Calibri" w:cs="Times-Roman"/>
          <w:sz w:val="24"/>
          <w:szCs w:val="24"/>
          <w:lang w:eastAsia="it-IT"/>
        </w:rPr>
        <w:t>acquisito da questa stazione appaltante;</w:t>
      </w:r>
    </w:p>
    <w:p w:rsidR="000644F0" w:rsidRPr="000644F0" w:rsidRDefault="000644F0" w:rsidP="000644F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sz w:val="24"/>
          <w:szCs w:val="24"/>
          <w:lang w:eastAsia="it-IT"/>
        </w:rPr>
      </w:pPr>
      <w:r w:rsidRPr="000644F0"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  <w:t xml:space="preserve">VISTO </w:t>
      </w:r>
      <w:r w:rsidRPr="000644F0">
        <w:rPr>
          <w:rFonts w:ascii="Calibri" w:eastAsia="Times New Roman" w:hAnsi="Calibri" w:cs="Times-Roman"/>
          <w:sz w:val="24"/>
          <w:szCs w:val="24"/>
          <w:lang w:eastAsia="it-IT"/>
        </w:rPr>
        <w:t>il DPR del 20 agosto 2001, n.384 (Regolamento di semplificazione dei procedimenti di spese in economia);</w:t>
      </w:r>
    </w:p>
    <w:p w:rsidR="000644F0" w:rsidRPr="000644F0" w:rsidRDefault="000644F0" w:rsidP="00721FF2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0644F0" w:rsidRPr="000644F0" w:rsidRDefault="000644F0" w:rsidP="000644F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0644F0">
        <w:rPr>
          <w:rFonts w:ascii="Calibri" w:eastAsia="Times New Roman" w:hAnsi="Calibri" w:cs="Times New Roman"/>
          <w:b/>
          <w:sz w:val="24"/>
          <w:szCs w:val="24"/>
          <w:lang w:eastAsia="it-IT"/>
        </w:rPr>
        <w:t>DECRETA</w:t>
      </w:r>
    </w:p>
    <w:p w:rsidR="000644F0" w:rsidRPr="000644F0" w:rsidRDefault="000644F0" w:rsidP="000644F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0644F0" w:rsidRPr="000644F0" w:rsidRDefault="00721FF2" w:rsidP="000644F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Di affidare la realizzazione del progetto “Un teatro per gioco” all’associazione “Il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it-IT"/>
        </w:rPr>
        <w:t>Laborincolo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it-IT"/>
        </w:rPr>
        <w:t>”.</w:t>
      </w:r>
    </w:p>
    <w:p w:rsidR="000644F0" w:rsidRPr="000644F0" w:rsidRDefault="000644F0" w:rsidP="000644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0644F0" w:rsidRPr="000644F0" w:rsidRDefault="000644F0" w:rsidP="000644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0644F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La presente </w:t>
      </w:r>
      <w:r w:rsidR="00721FF2">
        <w:rPr>
          <w:rFonts w:ascii="Calibri" w:eastAsia="Times New Roman" w:hAnsi="Calibri" w:cs="Times New Roman"/>
          <w:sz w:val="24"/>
          <w:szCs w:val="24"/>
          <w:lang w:eastAsia="it-IT"/>
        </w:rPr>
        <w:t>determina</w:t>
      </w:r>
      <w:r w:rsidRPr="000644F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sarà pubblicata sul sito web dell’Istituto nella sezione “Albo On Line” e nella sezione dedicata “Amministrazione Trasparente”.</w:t>
      </w:r>
    </w:p>
    <w:p w:rsidR="000644F0" w:rsidRPr="000644F0" w:rsidRDefault="000644F0" w:rsidP="000644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0644F0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0644F0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0644F0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0644F0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0644F0">
        <w:rPr>
          <w:rFonts w:ascii="Calibri" w:eastAsia="Times New Roman" w:hAnsi="Calibri" w:cs="Times New Roman"/>
          <w:sz w:val="24"/>
          <w:szCs w:val="24"/>
          <w:lang w:eastAsia="it-IT"/>
        </w:rPr>
        <w:tab/>
      </w:r>
    </w:p>
    <w:p w:rsidR="000644F0" w:rsidRPr="000644F0" w:rsidRDefault="000644F0" w:rsidP="00064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644F0" w:rsidRPr="000644F0" w:rsidRDefault="000644F0" w:rsidP="000644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644F0" w:rsidRPr="000644F0" w:rsidRDefault="000644F0" w:rsidP="000644F0">
      <w:pPr>
        <w:tabs>
          <w:tab w:val="left" w:pos="4860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0644F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</w:t>
      </w:r>
      <w:r w:rsidRPr="000644F0">
        <w:rPr>
          <w:rFonts w:ascii="Calibri" w:eastAsia="Times New Roman" w:hAnsi="Calibri" w:cs="Times New Roman"/>
          <w:sz w:val="24"/>
          <w:szCs w:val="24"/>
          <w:lang w:eastAsia="it-IT"/>
        </w:rPr>
        <w:t>IL DIRIGENTE SCOLASTICO</w:t>
      </w:r>
    </w:p>
    <w:p w:rsidR="000644F0" w:rsidRPr="000644F0" w:rsidRDefault="000644F0" w:rsidP="000644F0">
      <w:pPr>
        <w:tabs>
          <w:tab w:val="left" w:pos="4860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0644F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                                           Prof. </w:t>
      </w:r>
      <w:proofErr w:type="spellStart"/>
      <w:r w:rsidRPr="000644F0">
        <w:rPr>
          <w:rFonts w:ascii="Calibri" w:eastAsia="Times New Roman" w:hAnsi="Calibri" w:cs="Times New Roman"/>
          <w:sz w:val="24"/>
          <w:szCs w:val="24"/>
          <w:lang w:eastAsia="it-IT"/>
        </w:rPr>
        <w:t>ssa</w:t>
      </w:r>
      <w:proofErr w:type="spellEnd"/>
      <w:r w:rsidRPr="000644F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Iva Rossi</w:t>
      </w:r>
    </w:p>
    <w:p w:rsidR="007E0EB3" w:rsidRPr="00E71470" w:rsidRDefault="000644F0" w:rsidP="007E0EB3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0644F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</w:t>
      </w:r>
      <w:r w:rsidR="007E0EB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</w:t>
      </w:r>
      <w:r w:rsidRPr="000644F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0" w:name="_GoBack"/>
      <w:r w:rsidR="007E0EB3" w:rsidRPr="00E71470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Firma autografa sostituita a mezzo stampa, </w:t>
      </w:r>
    </w:p>
    <w:p w:rsidR="007E0EB3" w:rsidRPr="00E71470" w:rsidRDefault="007E0EB3" w:rsidP="007E0EB3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E71470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                                                                         </w:t>
      </w:r>
      <w:proofErr w:type="gramStart"/>
      <w:r w:rsidRPr="00E71470">
        <w:rPr>
          <w:rFonts w:ascii="Times New Roman" w:eastAsia="Times New Roman" w:hAnsi="Times New Roman" w:cs="Times New Roman"/>
          <w:sz w:val="18"/>
          <w:szCs w:val="18"/>
          <w:lang w:eastAsia="it-IT"/>
        </w:rPr>
        <w:t>ai</w:t>
      </w:r>
      <w:proofErr w:type="gramEnd"/>
      <w:r w:rsidRPr="00E71470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sensi e per gli effetti dell’art. 3 comma 2</w:t>
      </w:r>
    </w:p>
    <w:p w:rsidR="007E0EB3" w:rsidRPr="00E71470" w:rsidRDefault="007E0EB3" w:rsidP="007E0EB3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E71470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                                                                                             </w:t>
      </w:r>
      <w:proofErr w:type="gramStart"/>
      <w:r w:rsidRPr="00E71470">
        <w:rPr>
          <w:rFonts w:ascii="Times New Roman" w:eastAsia="Times New Roman" w:hAnsi="Times New Roman" w:cs="Times New Roman"/>
          <w:sz w:val="18"/>
          <w:szCs w:val="18"/>
          <w:lang w:eastAsia="it-IT"/>
        </w:rPr>
        <w:t>del</w:t>
      </w:r>
      <w:proofErr w:type="gramEnd"/>
      <w:r w:rsidRPr="00E71470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E71470">
        <w:rPr>
          <w:rFonts w:ascii="Times New Roman" w:eastAsia="Times New Roman" w:hAnsi="Times New Roman" w:cs="Times New Roman"/>
          <w:sz w:val="18"/>
          <w:szCs w:val="18"/>
          <w:lang w:eastAsia="it-IT"/>
        </w:rPr>
        <w:t>D.lgs</w:t>
      </w:r>
      <w:proofErr w:type="spellEnd"/>
      <w:r w:rsidRPr="00E71470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n. 39/1993</w:t>
      </w:r>
    </w:p>
    <w:bookmarkEnd w:id="0"/>
    <w:p w:rsidR="000644F0" w:rsidRDefault="000644F0" w:rsidP="000644F0">
      <w:pPr>
        <w:spacing w:after="0"/>
      </w:pPr>
    </w:p>
    <w:sectPr w:rsidR="000644F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4F0" w:rsidRDefault="000644F0" w:rsidP="000644F0">
      <w:pPr>
        <w:spacing w:after="0" w:line="240" w:lineRule="auto"/>
      </w:pPr>
      <w:r>
        <w:separator/>
      </w:r>
    </w:p>
  </w:endnote>
  <w:endnote w:type="continuationSeparator" w:id="0">
    <w:p w:rsidR="000644F0" w:rsidRDefault="000644F0" w:rsidP="0006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4F0" w:rsidRDefault="000644F0" w:rsidP="000644F0">
      <w:pPr>
        <w:spacing w:after="0" w:line="240" w:lineRule="auto"/>
      </w:pPr>
      <w:r>
        <w:separator/>
      </w:r>
    </w:p>
  </w:footnote>
  <w:footnote w:type="continuationSeparator" w:id="0">
    <w:p w:rsidR="000644F0" w:rsidRDefault="000644F0" w:rsidP="0006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4F0" w:rsidRDefault="000644F0" w:rsidP="000644F0">
    <w:pPr>
      <w:pStyle w:val="Intestazione"/>
    </w:pPr>
    <w:r>
      <w:rPr>
        <w:noProof/>
        <w:lang w:eastAsia="it-IT"/>
      </w:rPr>
      <w:drawing>
        <wp:inline distT="0" distB="0" distL="0" distR="0" wp14:anchorId="52F4CB34" wp14:editId="14246169">
          <wp:extent cx="6120130" cy="818555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18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44F0" w:rsidRPr="008777FF" w:rsidRDefault="000644F0" w:rsidP="000644F0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18"/>
        <w:szCs w:val="18"/>
        <w:lang w:eastAsia="ar-SA"/>
      </w:rPr>
    </w:pPr>
    <w:r w:rsidRPr="008777FF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0" distR="0" simplePos="0" relativeHeight="251659264" behindDoc="0" locked="0" layoutInCell="1" allowOverlap="1" wp14:anchorId="52B9B29D" wp14:editId="39061717">
          <wp:simplePos x="0" y="0"/>
          <wp:positionH relativeFrom="column">
            <wp:posOffset>108585</wp:posOffset>
          </wp:positionH>
          <wp:positionV relativeFrom="paragraph">
            <wp:posOffset>-1905</wp:posOffset>
          </wp:positionV>
          <wp:extent cx="549910" cy="561975"/>
          <wp:effectExtent l="0" t="0" r="2540" b="952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19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77FF">
      <w:rPr>
        <w:rFonts w:ascii="Times New Roman" w:eastAsia="Times New Roman" w:hAnsi="Times New Roman" w:cs="Times New Roman"/>
        <w:b/>
        <w:bCs/>
        <w:color w:val="000000"/>
        <w:lang w:eastAsia="ar-SA"/>
      </w:rPr>
      <w:t>ISTITUTO COMPRENSIVO STATALE PERUGIA 12</w:t>
    </w:r>
  </w:p>
  <w:p w:rsidR="000644F0" w:rsidRPr="008777FF" w:rsidRDefault="000644F0" w:rsidP="000644F0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18"/>
        <w:szCs w:val="18"/>
        <w:lang w:eastAsia="ar-SA"/>
      </w:rPr>
    </w:pPr>
    <w:r w:rsidRPr="008777FF">
      <w:rPr>
        <w:rFonts w:ascii="Times New Roman" w:eastAsia="Times New Roman" w:hAnsi="Times New Roman" w:cs="Times New Roman"/>
        <w:b/>
        <w:bCs/>
        <w:color w:val="000000"/>
        <w:sz w:val="18"/>
        <w:szCs w:val="18"/>
        <w:lang w:eastAsia="ar-SA"/>
      </w:rPr>
      <w:t xml:space="preserve">Via </w:t>
    </w:r>
    <w:proofErr w:type="spellStart"/>
    <w:r w:rsidRPr="008777FF">
      <w:rPr>
        <w:rFonts w:ascii="Times New Roman" w:eastAsia="Times New Roman" w:hAnsi="Times New Roman" w:cs="Times New Roman"/>
        <w:b/>
        <w:bCs/>
        <w:color w:val="000000"/>
        <w:sz w:val="18"/>
        <w:szCs w:val="18"/>
        <w:lang w:eastAsia="ar-SA"/>
      </w:rPr>
      <w:t>Cestellini</w:t>
    </w:r>
    <w:proofErr w:type="spellEnd"/>
    <w:r w:rsidRPr="008777FF">
      <w:rPr>
        <w:rFonts w:ascii="Times New Roman" w:eastAsia="Times New Roman" w:hAnsi="Times New Roman" w:cs="Times New Roman"/>
        <w:b/>
        <w:bCs/>
        <w:color w:val="000000"/>
        <w:sz w:val="18"/>
        <w:szCs w:val="18"/>
        <w:lang w:eastAsia="ar-SA"/>
      </w:rPr>
      <w:t xml:space="preserve"> n. 3 Ponte San Giovanni– 06135 PERUGIA</w:t>
    </w:r>
  </w:p>
  <w:p w:rsidR="000644F0" w:rsidRPr="008777FF" w:rsidRDefault="000644F0" w:rsidP="000644F0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18"/>
        <w:szCs w:val="18"/>
        <w:lang w:val="en-GB" w:eastAsia="ar-SA"/>
      </w:rPr>
    </w:pPr>
    <w:r w:rsidRPr="008777FF">
      <w:rPr>
        <w:rFonts w:ascii="Times New Roman" w:eastAsia="Times New Roman" w:hAnsi="Times New Roman" w:cs="Times New Roman"/>
        <w:b/>
        <w:bCs/>
        <w:color w:val="000000"/>
        <w:sz w:val="18"/>
        <w:szCs w:val="18"/>
        <w:lang w:val="en-US" w:eastAsia="ar-SA"/>
      </w:rPr>
      <w:t>C. F. 94127320540 COD. MEC. PGIC840009 -</w:t>
    </w:r>
  </w:p>
  <w:p w:rsidR="000644F0" w:rsidRPr="008777FF" w:rsidRDefault="000644F0" w:rsidP="000644F0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18"/>
        <w:szCs w:val="18"/>
        <w:lang w:eastAsia="ar-SA"/>
      </w:rPr>
    </w:pPr>
    <w:r w:rsidRPr="008777FF">
      <w:rPr>
        <w:rFonts w:ascii="Times New Roman" w:eastAsia="Times New Roman" w:hAnsi="Times New Roman" w:cs="Times New Roman"/>
        <w:b/>
        <w:bCs/>
        <w:color w:val="000000"/>
        <w:sz w:val="18"/>
        <w:szCs w:val="18"/>
        <w:lang w:eastAsia="ar-SA"/>
      </w:rPr>
      <w:t>Tel. Centralino 075 395539 – Cell. 334/257809 – 334/2507779 - Fax 075 393906</w:t>
    </w:r>
  </w:p>
  <w:p w:rsidR="000644F0" w:rsidRPr="008777FF" w:rsidRDefault="000644F0" w:rsidP="000644F0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18"/>
        <w:szCs w:val="18"/>
        <w:u w:val="single"/>
        <w:lang w:eastAsia="ar-SA"/>
      </w:rPr>
    </w:pPr>
    <w:r w:rsidRPr="008777FF">
      <w:rPr>
        <w:rFonts w:ascii="Times New Roman" w:eastAsia="Times New Roman" w:hAnsi="Times New Roman" w:cs="Times New Roman"/>
        <w:b/>
        <w:bCs/>
        <w:color w:val="000000"/>
        <w:sz w:val="18"/>
        <w:szCs w:val="18"/>
        <w:lang w:eastAsia="ar-SA"/>
      </w:rPr>
      <w:t xml:space="preserve">E mail: </w:t>
    </w:r>
    <w:hyperlink r:id="rId3" w:history="1">
      <w:r w:rsidRPr="008777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PGIC840009@istruzione.it</w:t>
      </w:r>
    </w:hyperlink>
    <w:r w:rsidRPr="008777FF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– </w:t>
    </w:r>
    <w:r w:rsidRPr="008777FF">
      <w:rPr>
        <w:rFonts w:ascii="Times New Roman" w:eastAsia="Times New Roman" w:hAnsi="Times New Roman" w:cs="Times New Roman"/>
        <w:b/>
        <w:bCs/>
        <w:sz w:val="20"/>
        <w:szCs w:val="20"/>
        <w:lang w:eastAsia="ar-SA"/>
      </w:rPr>
      <w:t>PEC</w:t>
    </w:r>
    <w:r w:rsidRPr="008777FF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: </w:t>
    </w:r>
    <w:hyperlink r:id="rId4" w:history="1">
      <w:r w:rsidRPr="008777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PGIC840009@PEC.ISTRUZIONE.IT</w:t>
      </w:r>
    </w:hyperlink>
  </w:p>
  <w:p w:rsidR="000644F0" w:rsidRDefault="000644F0" w:rsidP="000644F0">
    <w:pPr>
      <w:tabs>
        <w:tab w:val="center" w:pos="4819"/>
        <w:tab w:val="right" w:pos="9638"/>
      </w:tabs>
      <w:spacing w:after="0" w:line="240" w:lineRule="auto"/>
      <w:jc w:val="center"/>
    </w:pPr>
    <w:r w:rsidRPr="008777FF">
      <w:rPr>
        <w:b/>
        <w:bCs/>
        <w:color w:val="000000"/>
        <w:sz w:val="18"/>
        <w:szCs w:val="18"/>
      </w:rPr>
      <w:t xml:space="preserve">- Sito: </w:t>
    </w:r>
    <w:r w:rsidRPr="008777FF">
      <w:rPr>
        <w:b/>
        <w:bCs/>
        <w:sz w:val="18"/>
        <w:szCs w:val="18"/>
      </w:rPr>
      <w:t>www.ist</w:t>
    </w:r>
    <w:r>
      <w:rPr>
        <w:b/>
        <w:bCs/>
        <w:sz w:val="18"/>
        <w:szCs w:val="18"/>
      </w:rPr>
      <w:t>itutocomprensivoperugia12.gov.it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76BE"/>
    <w:multiLevelType w:val="hybridMultilevel"/>
    <w:tmpl w:val="77C078B8"/>
    <w:lvl w:ilvl="0" w:tplc="97FAD3F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D1"/>
    <w:rsid w:val="000644F0"/>
    <w:rsid w:val="000F5B4B"/>
    <w:rsid w:val="002024AE"/>
    <w:rsid w:val="00721FF2"/>
    <w:rsid w:val="007E0EB3"/>
    <w:rsid w:val="008B42AE"/>
    <w:rsid w:val="00925C15"/>
    <w:rsid w:val="00934BD1"/>
    <w:rsid w:val="00A46ECE"/>
    <w:rsid w:val="00BE58B6"/>
    <w:rsid w:val="00EE3679"/>
    <w:rsid w:val="00EF2BA8"/>
    <w:rsid w:val="00FC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089E9-77A8-4C1B-8CBB-839A3B75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644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44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44F0"/>
  </w:style>
  <w:style w:type="paragraph" w:styleId="Pidipagina">
    <w:name w:val="footer"/>
    <w:basedOn w:val="Normale"/>
    <w:link w:val="PidipaginaCarattere"/>
    <w:uiPriority w:val="99"/>
    <w:unhideWhenUsed/>
    <w:rsid w:val="000644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44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44F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64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0009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hyperlink" Target="mailto:PGIC840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DSGA</cp:lastModifiedBy>
  <cp:revision>9</cp:revision>
  <cp:lastPrinted>2017-01-26T11:15:00Z</cp:lastPrinted>
  <dcterms:created xsi:type="dcterms:W3CDTF">2017-01-17T15:31:00Z</dcterms:created>
  <dcterms:modified xsi:type="dcterms:W3CDTF">2017-01-26T11:15:00Z</dcterms:modified>
</cp:coreProperties>
</file>